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8872" w14:textId="06065B72" w:rsidR="00141405" w:rsidRPr="00141405" w:rsidRDefault="00141405" w:rsidP="00141405">
      <w:pPr>
        <w:rPr>
          <w:rFonts w:ascii="Helvetica" w:eastAsia="Times New Roman" w:hAnsi="Helvetica" w:cs="Times New Roman"/>
          <w:b/>
          <w:bCs/>
          <w:color w:val="202020"/>
          <w:shd w:val="clear" w:color="auto" w:fill="FFFFFF"/>
          <w:lang w:eastAsia="en-GB"/>
        </w:rPr>
      </w:pPr>
      <w:r>
        <w:rPr>
          <w:rFonts w:ascii="Helvetica" w:eastAsia="Times New Roman" w:hAnsi="Helvetica" w:cs="Times New Roman"/>
          <w:b/>
          <w:bCs/>
          <w:color w:val="202020"/>
          <w:shd w:val="clear" w:color="auto" w:fill="FFFFFF"/>
          <w:lang w:eastAsia="en-GB"/>
        </w:rPr>
        <w:t>Let’s talk about a</w:t>
      </w:r>
      <w:r w:rsidRPr="00141405">
        <w:rPr>
          <w:rFonts w:ascii="Helvetica" w:eastAsia="Times New Roman" w:hAnsi="Helvetica" w:cs="Times New Roman"/>
          <w:b/>
          <w:bCs/>
          <w:color w:val="202020"/>
          <w:shd w:val="clear" w:color="auto" w:fill="FFFFFF"/>
          <w:lang w:eastAsia="en-GB"/>
        </w:rPr>
        <w:t>mbulance fees.</w:t>
      </w:r>
    </w:p>
    <w:p w14:paraId="2CDC5E7D" w14:textId="74A74F5E" w:rsidR="00141405" w:rsidRPr="00141405" w:rsidRDefault="00141405" w:rsidP="00141405">
      <w:pPr>
        <w:rPr>
          <w:rFonts w:ascii="Times New Roman" w:eastAsia="Times New Roman" w:hAnsi="Times New Roman" w:cs="Times New Roman"/>
          <w:lang w:eastAsia="en-GB"/>
        </w:rPr>
      </w:pPr>
      <w:r w:rsidRPr="00141405">
        <w:rPr>
          <w:rFonts w:ascii="Helvetica" w:eastAsia="Times New Roman" w:hAnsi="Helvetica" w:cs="Times New Roman"/>
          <w:color w:val="202020"/>
          <w:shd w:val="clear" w:color="auto" w:fill="FFFFFF"/>
          <w:lang w:eastAsia="en-GB"/>
        </w:rPr>
        <w:t>As you may know, Medicare does not cover them, and you will be charged irrespective of who called the ambulance. The fees include callout fees, assessment fees and transport, which is dependent on the distance involved.</w:t>
      </w:r>
      <w:r w:rsidRPr="00141405">
        <w:rPr>
          <w:rFonts w:ascii="Helvetica" w:eastAsia="Times New Roman" w:hAnsi="Helvetica" w:cs="Times New Roman"/>
          <w:color w:val="202020"/>
          <w:lang w:eastAsia="en-GB"/>
        </w:rPr>
        <w:br/>
      </w:r>
      <w:r w:rsidRPr="00141405">
        <w:rPr>
          <w:rFonts w:ascii="Helvetica" w:eastAsia="Times New Roman" w:hAnsi="Helvetica" w:cs="Times New Roman"/>
          <w:color w:val="202020"/>
          <w:lang w:eastAsia="en-GB"/>
        </w:rPr>
        <w:br/>
      </w:r>
      <w:r>
        <w:rPr>
          <w:rFonts w:ascii="Helvetica" w:eastAsia="Times New Roman" w:hAnsi="Helvetica" w:cs="Times New Roman"/>
          <w:color w:val="202020"/>
          <w:shd w:val="clear" w:color="auto" w:fill="FFFFFF"/>
          <w:lang w:eastAsia="en-GB"/>
        </w:rPr>
        <w:t>As</w:t>
      </w:r>
      <w:r w:rsidRPr="00141405">
        <w:rPr>
          <w:rFonts w:ascii="Helvetica" w:eastAsia="Times New Roman" w:hAnsi="Helvetica" w:cs="Times New Roman"/>
          <w:color w:val="202020"/>
          <w:shd w:val="clear" w:color="auto" w:fill="FFFFFF"/>
          <w:lang w:eastAsia="en-GB"/>
        </w:rPr>
        <w:t xml:space="preserve"> a resident of NSW, you will generally be charged 51% of the actual cost of an ambulance in NSW - the rest is subsidised by the government. However, the service is free if you hold one of the following cards:</w:t>
      </w:r>
    </w:p>
    <w:p w14:paraId="1D21A4B3" w14:textId="77777777" w:rsidR="00141405" w:rsidRPr="00141405" w:rsidRDefault="00141405" w:rsidP="00141405">
      <w:pPr>
        <w:numPr>
          <w:ilvl w:val="0"/>
          <w:numId w:val="1"/>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Health Care Card</w:t>
      </w:r>
    </w:p>
    <w:p w14:paraId="2EB81EDA" w14:textId="77777777" w:rsidR="00141405" w:rsidRPr="00141405" w:rsidRDefault="00141405" w:rsidP="00141405">
      <w:pPr>
        <w:numPr>
          <w:ilvl w:val="0"/>
          <w:numId w:val="1"/>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Pensioner Concession Card</w:t>
      </w:r>
    </w:p>
    <w:p w14:paraId="68845108" w14:textId="77777777" w:rsidR="00141405" w:rsidRPr="00141405" w:rsidRDefault="00141405" w:rsidP="00141405">
      <w:pPr>
        <w:numPr>
          <w:ilvl w:val="0"/>
          <w:numId w:val="1"/>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Commonwealth Seniors Health Care Card</w:t>
      </w:r>
    </w:p>
    <w:p w14:paraId="372596D1" w14:textId="77777777" w:rsidR="00141405" w:rsidRPr="00141405" w:rsidRDefault="00141405" w:rsidP="00141405">
      <w:pPr>
        <w:numPr>
          <w:ilvl w:val="0"/>
          <w:numId w:val="1"/>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Repatriation Health Card – (also known as “Gold Card”) issued by the Commonwealth Department of Veterans Affairs</w:t>
      </w:r>
    </w:p>
    <w:p w14:paraId="3817B3E2" w14:textId="77777777" w:rsidR="00141405" w:rsidRPr="00141405" w:rsidRDefault="00141405" w:rsidP="00141405">
      <w:pPr>
        <w:numPr>
          <w:ilvl w:val="0"/>
          <w:numId w:val="1"/>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Repatriation Health Card – (also known as “White Card”) issued by the Commonwealth Department of Veterans Affairs, but only for ambulance services which relate to a specific condition that is funded by the Department of Veterans Affairs.</w:t>
      </w:r>
    </w:p>
    <w:p w14:paraId="005CA46C" w14:textId="77777777" w:rsidR="00141405" w:rsidRPr="00141405" w:rsidRDefault="00141405" w:rsidP="00141405">
      <w:pPr>
        <w:rPr>
          <w:rFonts w:ascii="Times New Roman" w:eastAsia="Times New Roman" w:hAnsi="Times New Roman" w:cs="Times New Roman"/>
          <w:lang w:eastAsia="en-GB"/>
        </w:rPr>
      </w:pPr>
      <w:r w:rsidRPr="00141405">
        <w:rPr>
          <w:rFonts w:ascii="Helvetica" w:eastAsia="Times New Roman" w:hAnsi="Helvetica" w:cs="Times New Roman"/>
          <w:color w:val="202020"/>
          <w:shd w:val="clear" w:color="auto" w:fill="FFFFFF"/>
          <w:lang w:eastAsia="en-GB"/>
        </w:rPr>
        <w:t>Ambulance service is also free in the following situations:</w:t>
      </w:r>
    </w:p>
    <w:p w14:paraId="7D1C6300" w14:textId="77777777" w:rsidR="00141405" w:rsidRPr="00141405" w:rsidRDefault="00141405" w:rsidP="00141405">
      <w:pPr>
        <w:numPr>
          <w:ilvl w:val="0"/>
          <w:numId w:val="2"/>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You have private health insurance</w:t>
      </w:r>
    </w:p>
    <w:p w14:paraId="450EF7CE" w14:textId="77777777" w:rsidR="00141405" w:rsidRPr="00141405" w:rsidRDefault="00141405" w:rsidP="00141405">
      <w:pPr>
        <w:numPr>
          <w:ilvl w:val="0"/>
          <w:numId w:val="2"/>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 xml:space="preserve">The service is covered by a </w:t>
      </w:r>
      <w:proofErr w:type="gramStart"/>
      <w:r w:rsidRPr="00141405">
        <w:rPr>
          <w:rFonts w:ascii="Helvetica" w:eastAsia="Times New Roman" w:hAnsi="Helvetica" w:cs="Times New Roman"/>
          <w:color w:val="202020"/>
          <w:lang w:eastAsia="en-GB"/>
        </w:rPr>
        <w:t>workers</w:t>
      </w:r>
      <w:proofErr w:type="gramEnd"/>
      <w:r w:rsidRPr="00141405">
        <w:rPr>
          <w:rFonts w:ascii="Helvetica" w:eastAsia="Times New Roman" w:hAnsi="Helvetica" w:cs="Times New Roman"/>
          <w:color w:val="202020"/>
          <w:lang w:eastAsia="en-GB"/>
        </w:rPr>
        <w:t xml:space="preserve"> compensation, motor accident or third party insurance claim</w:t>
      </w:r>
    </w:p>
    <w:p w14:paraId="6A4564FD" w14:textId="77777777" w:rsidR="00141405" w:rsidRPr="00141405" w:rsidRDefault="00141405" w:rsidP="00141405">
      <w:pPr>
        <w:numPr>
          <w:ilvl w:val="0"/>
          <w:numId w:val="2"/>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You required an ambulance following sexual assault, domestic violence or child abuse</w:t>
      </w:r>
    </w:p>
    <w:p w14:paraId="03401EDF" w14:textId="77777777" w:rsidR="00141405" w:rsidRPr="00141405" w:rsidRDefault="00141405" w:rsidP="00141405">
      <w:pPr>
        <w:numPr>
          <w:ilvl w:val="0"/>
          <w:numId w:val="2"/>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You were involuntarily taken to a mental health facility.</w:t>
      </w:r>
    </w:p>
    <w:p w14:paraId="4DED0623" w14:textId="77777777" w:rsidR="00141405" w:rsidRPr="00141405" w:rsidRDefault="00141405" w:rsidP="00141405">
      <w:pPr>
        <w:numPr>
          <w:ilvl w:val="0"/>
          <w:numId w:val="2"/>
        </w:numPr>
        <w:spacing w:before="100" w:beforeAutospacing="1" w:after="100" w:afterAutospacing="1"/>
        <w:rPr>
          <w:rFonts w:ascii="Helvetica" w:eastAsia="Times New Roman" w:hAnsi="Helvetica" w:cs="Times New Roman"/>
          <w:color w:val="202020"/>
          <w:lang w:eastAsia="en-GB"/>
        </w:rPr>
      </w:pPr>
      <w:r w:rsidRPr="00141405">
        <w:rPr>
          <w:rFonts w:ascii="Helvetica" w:eastAsia="Times New Roman" w:hAnsi="Helvetica" w:cs="Times New Roman"/>
          <w:color w:val="202020"/>
          <w:lang w:eastAsia="en-GB"/>
        </w:rPr>
        <w:t>You were in a car accident on a public road.</w:t>
      </w:r>
    </w:p>
    <w:p w14:paraId="27D2AD29" w14:textId="12E77C33" w:rsidR="00211F48" w:rsidRDefault="00141405" w:rsidP="00141405">
      <w:pPr>
        <w:rPr>
          <w:rFonts w:ascii="Helvetica" w:eastAsia="Times New Roman" w:hAnsi="Helvetica" w:cs="Times New Roman"/>
          <w:color w:val="202020"/>
          <w:shd w:val="clear" w:color="auto" w:fill="FFFFFF"/>
          <w:lang w:eastAsia="en-GB"/>
        </w:rPr>
      </w:pPr>
      <w:r w:rsidRPr="00141405">
        <w:rPr>
          <w:rFonts w:ascii="Helvetica" w:eastAsia="Times New Roman" w:hAnsi="Helvetica" w:cs="Times New Roman"/>
          <w:color w:val="202020"/>
          <w:shd w:val="clear" w:color="auto" w:fill="FFFFFF"/>
          <w:lang w:eastAsia="en-GB"/>
        </w:rPr>
        <w:t xml:space="preserve">To get insurance to cover ambulance costs, you need hospital cover with a private health fund. Some funds also offer "ambulance only" cover. In some </w:t>
      </w:r>
      <w:proofErr w:type="gramStart"/>
      <w:r w:rsidRPr="00141405">
        <w:rPr>
          <w:rFonts w:ascii="Helvetica" w:eastAsia="Times New Roman" w:hAnsi="Helvetica" w:cs="Times New Roman"/>
          <w:color w:val="202020"/>
          <w:shd w:val="clear" w:color="auto" w:fill="FFFFFF"/>
          <w:lang w:eastAsia="en-GB"/>
        </w:rPr>
        <w:t>cases</w:t>
      </w:r>
      <w:proofErr w:type="gramEnd"/>
      <w:r w:rsidRPr="00141405">
        <w:rPr>
          <w:rFonts w:ascii="Helvetica" w:eastAsia="Times New Roman" w:hAnsi="Helvetica" w:cs="Times New Roman"/>
          <w:color w:val="202020"/>
          <w:shd w:val="clear" w:color="auto" w:fill="FFFFFF"/>
          <w:lang w:eastAsia="en-GB"/>
        </w:rPr>
        <w:t xml:space="preserve"> compulsory third party (CTP) insurance and workers compensation insurance may cover ambulance services. </w:t>
      </w:r>
      <w:r w:rsidRPr="00141405">
        <w:rPr>
          <w:rFonts w:ascii="Helvetica" w:eastAsia="Times New Roman" w:hAnsi="Helvetica" w:cs="Times New Roman"/>
          <w:color w:val="202020"/>
          <w:lang w:eastAsia="en-GB"/>
        </w:rPr>
        <w:br/>
      </w:r>
      <w:r w:rsidRPr="00141405">
        <w:rPr>
          <w:rFonts w:ascii="Helvetica" w:eastAsia="Times New Roman" w:hAnsi="Helvetica" w:cs="Times New Roman"/>
          <w:color w:val="202020"/>
          <w:lang w:eastAsia="en-GB"/>
        </w:rPr>
        <w:br/>
      </w:r>
      <w:r w:rsidRPr="00141405">
        <w:rPr>
          <w:rFonts w:ascii="Helvetica" w:eastAsia="Times New Roman" w:hAnsi="Helvetica" w:cs="Times New Roman"/>
          <w:color w:val="202020"/>
          <w:shd w:val="clear" w:color="auto" w:fill="FFFFFF"/>
          <w:lang w:eastAsia="en-GB"/>
        </w:rPr>
        <w:t xml:space="preserve">If you receive a bill and </w:t>
      </w:r>
      <w:r w:rsidR="00211F48">
        <w:rPr>
          <w:rFonts w:ascii="Helvetica" w:eastAsia="Times New Roman" w:hAnsi="Helvetica" w:cs="Times New Roman"/>
          <w:color w:val="202020"/>
          <w:shd w:val="clear" w:color="auto" w:fill="FFFFFF"/>
          <w:lang w:eastAsia="en-GB"/>
        </w:rPr>
        <w:t>you are eligible for free transport under one of the above categories</w:t>
      </w:r>
      <w:r w:rsidRPr="00141405">
        <w:rPr>
          <w:rFonts w:ascii="Helvetica" w:eastAsia="Times New Roman" w:hAnsi="Helvetica" w:cs="Times New Roman"/>
          <w:color w:val="202020"/>
          <w:shd w:val="clear" w:color="auto" w:fill="FFFFFF"/>
          <w:lang w:eastAsia="en-GB"/>
        </w:rPr>
        <w:t>, don't pay the bill</w:t>
      </w:r>
      <w:r w:rsidR="00211F48">
        <w:rPr>
          <w:rFonts w:ascii="Helvetica" w:eastAsia="Times New Roman" w:hAnsi="Helvetica" w:cs="Times New Roman"/>
          <w:color w:val="202020"/>
          <w:shd w:val="clear" w:color="auto" w:fill="FFFFFF"/>
          <w:lang w:eastAsia="en-GB"/>
        </w:rPr>
        <w:t xml:space="preserve"> … call the NSW Ambulance Customer Service Centre on</w:t>
      </w:r>
      <w:r w:rsidRPr="00141405">
        <w:rPr>
          <w:rFonts w:ascii="Helvetica" w:eastAsia="Times New Roman" w:hAnsi="Helvetica" w:cs="Times New Roman"/>
          <w:color w:val="202020"/>
          <w:shd w:val="clear" w:color="auto" w:fill="FFFFFF"/>
          <w:lang w:eastAsia="en-GB"/>
        </w:rPr>
        <w:t xml:space="preserve"> </w:t>
      </w:r>
      <w:r w:rsidRPr="00211F48">
        <w:rPr>
          <w:rFonts w:ascii="Helvetica" w:eastAsia="Times New Roman" w:hAnsi="Helvetica" w:cs="Times New Roman"/>
          <w:b/>
          <w:bCs/>
          <w:color w:val="202020"/>
          <w:shd w:val="clear" w:color="auto" w:fill="FFFFFF"/>
          <w:lang w:eastAsia="en-GB"/>
        </w:rPr>
        <w:t>1300 655 200</w:t>
      </w:r>
      <w:r w:rsidRPr="00141405">
        <w:rPr>
          <w:rFonts w:ascii="Helvetica" w:eastAsia="Times New Roman" w:hAnsi="Helvetica" w:cs="Times New Roman"/>
          <w:color w:val="202020"/>
          <w:shd w:val="clear" w:color="auto" w:fill="FFFFFF"/>
          <w:lang w:eastAsia="en-GB"/>
        </w:rPr>
        <w:t xml:space="preserve">. </w:t>
      </w:r>
    </w:p>
    <w:p w14:paraId="20AA3E38" w14:textId="77777777" w:rsidR="00211F48" w:rsidRDefault="00211F48" w:rsidP="00141405">
      <w:pPr>
        <w:rPr>
          <w:rFonts w:ascii="Helvetica" w:eastAsia="Times New Roman" w:hAnsi="Helvetica" w:cs="Times New Roman"/>
          <w:color w:val="202020"/>
          <w:shd w:val="clear" w:color="auto" w:fill="FFFFFF"/>
          <w:lang w:eastAsia="en-GB"/>
        </w:rPr>
      </w:pPr>
    </w:p>
    <w:p w14:paraId="458D8C9E" w14:textId="54EF06B6" w:rsidR="00141405" w:rsidRDefault="00141405" w:rsidP="00141405">
      <w:pPr>
        <w:rPr>
          <w:rFonts w:ascii="Helvetica" w:eastAsia="Times New Roman" w:hAnsi="Helvetica" w:cs="Times New Roman"/>
          <w:color w:val="202020"/>
          <w:lang w:eastAsia="en-GB"/>
        </w:rPr>
      </w:pPr>
      <w:r>
        <w:rPr>
          <w:rFonts w:ascii="Helvetica" w:eastAsia="Times New Roman" w:hAnsi="Helvetica" w:cs="Times New Roman"/>
          <w:color w:val="202020"/>
          <w:lang w:eastAsia="en-GB"/>
        </w:rPr>
        <w:t xml:space="preserve">This information </w:t>
      </w:r>
      <w:r w:rsidR="00211F48">
        <w:rPr>
          <w:rFonts w:ascii="Helvetica" w:eastAsia="Times New Roman" w:hAnsi="Helvetica" w:cs="Times New Roman"/>
          <w:color w:val="202020"/>
          <w:lang w:eastAsia="en-GB"/>
        </w:rPr>
        <w:t>was</w:t>
      </w:r>
      <w:r>
        <w:rPr>
          <w:rFonts w:ascii="Helvetica" w:eastAsia="Times New Roman" w:hAnsi="Helvetica" w:cs="Times New Roman"/>
          <w:color w:val="202020"/>
          <w:lang w:eastAsia="en-GB"/>
        </w:rPr>
        <w:t xml:space="preserve"> sourced </w:t>
      </w:r>
      <w:r w:rsidR="00211F48">
        <w:rPr>
          <w:rFonts w:ascii="Helvetica" w:eastAsia="Times New Roman" w:hAnsi="Helvetica" w:cs="Times New Roman"/>
          <w:color w:val="202020"/>
          <w:lang w:eastAsia="en-GB"/>
        </w:rPr>
        <w:t>on 8</w:t>
      </w:r>
      <w:r w:rsidR="00211F48" w:rsidRPr="00211F48">
        <w:rPr>
          <w:rFonts w:ascii="Helvetica" w:eastAsia="Times New Roman" w:hAnsi="Helvetica" w:cs="Times New Roman"/>
          <w:color w:val="202020"/>
          <w:vertAlign w:val="superscript"/>
          <w:lang w:eastAsia="en-GB"/>
        </w:rPr>
        <w:t>th</w:t>
      </w:r>
      <w:r w:rsidR="00211F48">
        <w:rPr>
          <w:rFonts w:ascii="Helvetica" w:eastAsia="Times New Roman" w:hAnsi="Helvetica" w:cs="Times New Roman"/>
          <w:color w:val="202020"/>
          <w:lang w:eastAsia="en-GB"/>
        </w:rPr>
        <w:t xml:space="preserve"> October 2020 </w:t>
      </w:r>
      <w:r>
        <w:rPr>
          <w:rFonts w:ascii="Helvetica" w:eastAsia="Times New Roman" w:hAnsi="Helvetica" w:cs="Times New Roman"/>
          <w:color w:val="202020"/>
          <w:lang w:eastAsia="en-GB"/>
        </w:rPr>
        <w:t>from COTA’s October Newsletter. You can access the entire newsletter here:</w:t>
      </w:r>
    </w:p>
    <w:p w14:paraId="41363BEA" w14:textId="58A55B58" w:rsidR="00141405" w:rsidRDefault="00141405" w:rsidP="00141405">
      <w:pPr>
        <w:rPr>
          <w:rFonts w:ascii="Helvetica" w:eastAsia="Times New Roman" w:hAnsi="Helvetica" w:cs="Times New Roman"/>
          <w:color w:val="202020"/>
          <w:lang w:eastAsia="en-GB"/>
        </w:rPr>
      </w:pPr>
    </w:p>
    <w:p w14:paraId="5AAE28EB" w14:textId="4778DBB9" w:rsidR="00141405" w:rsidRDefault="00211F48" w:rsidP="00141405">
      <w:pPr>
        <w:rPr>
          <w:rFonts w:ascii="Helvetica" w:eastAsia="Times New Roman" w:hAnsi="Helvetica" w:cs="Times New Roman"/>
          <w:color w:val="202020"/>
          <w:lang w:eastAsia="en-GB"/>
        </w:rPr>
      </w:pPr>
      <w:hyperlink r:id="rId5" w:history="1">
        <w:r w:rsidR="00141405" w:rsidRPr="001F0484">
          <w:rPr>
            <w:rStyle w:val="Hyperlink"/>
            <w:rFonts w:ascii="Helvetica" w:eastAsia="Times New Roman" w:hAnsi="Helvetica" w:cs="Times New Roman"/>
            <w:lang w:eastAsia="en-GB"/>
          </w:rPr>
          <w:t>https://mailchi.mp/cotansw/monthly-enewsletter-4841484?e=7d59b129c5</w:t>
        </w:r>
      </w:hyperlink>
    </w:p>
    <w:p w14:paraId="2EE6B908" w14:textId="77777777" w:rsidR="00141405" w:rsidRPr="00141405" w:rsidRDefault="00141405" w:rsidP="00141405">
      <w:pPr>
        <w:rPr>
          <w:rFonts w:ascii="Helvetica" w:eastAsia="Times New Roman" w:hAnsi="Helvetica" w:cs="Times New Roman"/>
          <w:color w:val="202020"/>
          <w:lang w:eastAsia="en-GB"/>
        </w:rPr>
      </w:pPr>
    </w:p>
    <w:p w14:paraId="39F5E4DB" w14:textId="77777777" w:rsidR="00BD5C2B" w:rsidRDefault="00211F48"/>
    <w:sectPr w:rsidR="00BD5C2B" w:rsidSect="005B3D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D16"/>
    <w:multiLevelType w:val="multilevel"/>
    <w:tmpl w:val="BFC0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F5EA5"/>
    <w:multiLevelType w:val="multilevel"/>
    <w:tmpl w:val="51B6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05"/>
    <w:rsid w:val="00141405"/>
    <w:rsid w:val="00211F48"/>
    <w:rsid w:val="005B3D7D"/>
    <w:rsid w:val="00B11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65A129"/>
  <w15:chartTrackingRefBased/>
  <w15:docId w15:val="{A77F2E11-E77F-2F4F-AC60-61BF221F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1405"/>
  </w:style>
  <w:style w:type="character" w:styleId="Hyperlink">
    <w:name w:val="Hyperlink"/>
    <w:basedOn w:val="DefaultParagraphFont"/>
    <w:uiPriority w:val="99"/>
    <w:unhideWhenUsed/>
    <w:rsid w:val="00141405"/>
    <w:rPr>
      <w:color w:val="0000FF"/>
      <w:u w:val="single"/>
    </w:rPr>
  </w:style>
  <w:style w:type="paragraph" w:styleId="NormalWeb">
    <w:name w:val="Normal (Web)"/>
    <w:basedOn w:val="Normal"/>
    <w:uiPriority w:val="99"/>
    <w:semiHidden/>
    <w:unhideWhenUsed/>
    <w:rsid w:val="0014140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4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chi.mp/cotansw/monthly-enewsletter-4841484?e=7d59b129c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Hall</dc:creator>
  <cp:keywords/>
  <dc:description/>
  <cp:lastModifiedBy>Brenda Hall</cp:lastModifiedBy>
  <cp:revision>2</cp:revision>
  <dcterms:created xsi:type="dcterms:W3CDTF">2020-10-08T05:39:00Z</dcterms:created>
  <dcterms:modified xsi:type="dcterms:W3CDTF">2020-10-08T06:09:00Z</dcterms:modified>
</cp:coreProperties>
</file>